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7068" w14:textId="77777777" w:rsidR="0009786B" w:rsidRDefault="0009786B" w:rsidP="0009786B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Concurso de Acesso ao Ensino Superior para Maiores de 23 Anos</w:t>
      </w:r>
    </w:p>
    <w:p w14:paraId="571600AC" w14:textId="4AEDBD2E" w:rsidR="0009786B" w:rsidRDefault="00E06605" w:rsidP="0009786B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202</w:t>
      </w:r>
      <w:r w:rsidR="00B75908">
        <w:rPr>
          <w:rStyle w:val="fldtext1"/>
          <w:b/>
          <w:sz w:val="28"/>
          <w:szCs w:val="28"/>
        </w:rPr>
        <w:t>4</w:t>
      </w:r>
      <w:r>
        <w:rPr>
          <w:rStyle w:val="fldtext1"/>
          <w:b/>
          <w:sz w:val="28"/>
          <w:szCs w:val="28"/>
        </w:rPr>
        <w:t>/202</w:t>
      </w:r>
      <w:r w:rsidR="00B75908">
        <w:rPr>
          <w:rStyle w:val="fldtext1"/>
          <w:b/>
          <w:sz w:val="28"/>
          <w:szCs w:val="28"/>
        </w:rPr>
        <w:t>5</w:t>
      </w:r>
    </w:p>
    <w:p w14:paraId="0224BDD9" w14:textId="77777777" w:rsidR="0009786B" w:rsidRDefault="0009786B" w:rsidP="0009786B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Provas de Avaliação de Conhecimentos</w:t>
      </w:r>
    </w:p>
    <w:p w14:paraId="5693EEDE" w14:textId="77777777" w:rsidR="0009786B" w:rsidRDefault="0009786B" w:rsidP="0009786B">
      <w:pPr>
        <w:pStyle w:val="p43"/>
        <w:tabs>
          <w:tab w:val="left" w:pos="2430"/>
          <w:tab w:val="right" w:pos="8640"/>
        </w:tabs>
        <w:spacing w:line="360" w:lineRule="auto"/>
        <w:jc w:val="center"/>
      </w:pPr>
      <w:r>
        <w:rPr>
          <w:rStyle w:val="fldtext1"/>
          <w:b/>
          <w:szCs w:val="24"/>
        </w:rPr>
        <w:t xml:space="preserve">9084 - </w:t>
      </w:r>
      <w:r>
        <w:rPr>
          <w:b/>
          <w:szCs w:val="24"/>
        </w:rPr>
        <w:t>CURSO DE EDUCAÇÃO SOCIAL</w:t>
      </w:r>
    </w:p>
    <w:p w14:paraId="043FADF8" w14:textId="77777777" w:rsidR="0009786B" w:rsidRDefault="0009786B" w:rsidP="000978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Conhecimentos Específicos</w:t>
      </w:r>
    </w:p>
    <w:p w14:paraId="1A01BC1E" w14:textId="77777777" w:rsidR="0009786B" w:rsidRPr="00272B84" w:rsidRDefault="0009786B" w:rsidP="0009786B">
      <w:pPr>
        <w:pStyle w:val="p43"/>
        <w:tabs>
          <w:tab w:val="left" w:pos="2430"/>
          <w:tab w:val="right" w:pos="8640"/>
        </w:tabs>
        <w:spacing w:line="360" w:lineRule="auto"/>
        <w:rPr>
          <w:b/>
          <w:sz w:val="28"/>
          <w:szCs w:val="28"/>
        </w:rPr>
      </w:pPr>
    </w:p>
    <w:p w14:paraId="4F9A8724" w14:textId="77777777" w:rsidR="0009786B" w:rsidRPr="0020348F" w:rsidRDefault="0009786B" w:rsidP="0009786B">
      <w:r w:rsidRPr="0020348F">
        <w:rPr>
          <w:b/>
        </w:rPr>
        <w:t>1. Tipo de Prova:</w:t>
      </w:r>
      <w:r w:rsidRPr="0020348F">
        <w:t xml:space="preserve"> Escrita, de teor </w:t>
      </w:r>
      <w:r w:rsidR="000F4EE3">
        <w:t>teórico-</w:t>
      </w:r>
      <w:r w:rsidRPr="0020348F">
        <w:t>prático</w:t>
      </w:r>
      <w:r>
        <w:t>.</w:t>
      </w:r>
    </w:p>
    <w:p w14:paraId="763F4B6A" w14:textId="77777777" w:rsidR="0009786B" w:rsidRPr="0020348F" w:rsidRDefault="0009786B" w:rsidP="0009786B">
      <w:pPr>
        <w:spacing w:before="100" w:beforeAutospacing="1" w:after="100" w:afterAutospacing="1"/>
      </w:pPr>
      <w:r w:rsidRPr="0020348F">
        <w:rPr>
          <w:b/>
        </w:rPr>
        <w:t>2. Tempo:</w:t>
      </w:r>
      <w:r>
        <w:t xml:space="preserve"> 90 Minutos.</w:t>
      </w:r>
    </w:p>
    <w:p w14:paraId="753D0B74" w14:textId="77777777" w:rsidR="0009786B" w:rsidRPr="0020348F" w:rsidRDefault="0009786B" w:rsidP="0009786B">
      <w:pPr>
        <w:spacing w:before="100" w:beforeAutospacing="1" w:after="100" w:afterAutospacing="1"/>
        <w:rPr>
          <w:b/>
        </w:rPr>
      </w:pPr>
      <w:r w:rsidRPr="0020348F">
        <w:rPr>
          <w:b/>
        </w:rPr>
        <w:t>3. Programa/conteúdos e ponderação</w:t>
      </w:r>
    </w:p>
    <w:p w14:paraId="41ED5B59" w14:textId="77777777" w:rsidR="0009786B" w:rsidRPr="0020348F" w:rsidRDefault="0009786B" w:rsidP="0009786B">
      <w:pPr>
        <w:spacing w:before="100" w:beforeAutospacing="1" w:after="100" w:afterAutospacing="1"/>
        <w:ind w:left="539"/>
      </w:pPr>
      <w:r>
        <w:t>I - Valores e cidadania;</w:t>
      </w:r>
      <w:r w:rsidRPr="0020348F">
        <w:t xml:space="preserve"> (40%)</w:t>
      </w:r>
      <w:r>
        <w:t>.</w:t>
      </w:r>
    </w:p>
    <w:p w14:paraId="49D64910" w14:textId="77777777" w:rsidR="0009786B" w:rsidRPr="0020348F" w:rsidRDefault="0009786B" w:rsidP="0009786B">
      <w:pPr>
        <w:spacing w:before="100" w:beforeAutospacing="1" w:after="100" w:afterAutospacing="1"/>
        <w:ind w:left="539"/>
      </w:pPr>
      <w:r w:rsidRPr="0020348F">
        <w:t>II- Relações interpessoais e estilos de comunicação; (40%)</w:t>
      </w:r>
      <w:r>
        <w:t>.</w:t>
      </w:r>
    </w:p>
    <w:p w14:paraId="3CBDBB96" w14:textId="77777777" w:rsidR="0009786B" w:rsidRPr="0020348F" w:rsidRDefault="0009786B" w:rsidP="0009786B">
      <w:pPr>
        <w:spacing w:before="100" w:beforeAutospacing="1" w:after="100" w:afterAutospacing="1"/>
        <w:ind w:left="539" w:right="-180"/>
      </w:pPr>
      <w:r w:rsidRPr="0020348F">
        <w:t xml:space="preserve">III- </w:t>
      </w:r>
      <w:r>
        <w:t>Gestão de conflitos;</w:t>
      </w:r>
      <w:r w:rsidRPr="0020348F">
        <w:t xml:space="preserve"> (20%)</w:t>
      </w:r>
      <w:r>
        <w:t>.</w:t>
      </w:r>
    </w:p>
    <w:p w14:paraId="55D23BFD" w14:textId="1BA20BDB" w:rsidR="00E06605" w:rsidRDefault="0009786B" w:rsidP="00E06605">
      <w:pPr>
        <w:shd w:val="clear" w:color="auto" w:fill="FFFFFF"/>
        <w:jc w:val="both"/>
        <w:rPr>
          <w:sz w:val="22"/>
          <w:szCs w:val="22"/>
          <w:lang w:eastAsia="en-US"/>
        </w:rPr>
      </w:pPr>
      <w:r w:rsidRPr="0020348F">
        <w:rPr>
          <w:b/>
        </w:rPr>
        <w:t>Observação:</w:t>
      </w:r>
      <w:r w:rsidRPr="0020348F">
        <w:t xml:space="preserve"> </w:t>
      </w:r>
      <w:r w:rsidR="00E06605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E06605">
        <w:rPr>
          <w:i/>
          <w:sz w:val="22"/>
          <w:szCs w:val="22"/>
          <w:lang w:eastAsia="en-US"/>
        </w:rPr>
        <w:t>online,</w:t>
      </w:r>
      <w:r w:rsidR="00E06605">
        <w:rPr>
          <w:sz w:val="22"/>
          <w:szCs w:val="22"/>
          <w:lang w:eastAsia="en-US"/>
        </w:rPr>
        <w:t xml:space="preserve"> na página da ESEV, em </w:t>
      </w:r>
      <w:r w:rsidR="00E06605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E06605" w:rsidRPr="00E0660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B7590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E06605" w:rsidRPr="00E0660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B7590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E06605">
        <w:rPr>
          <w:sz w:val="22"/>
          <w:szCs w:val="22"/>
        </w:rPr>
        <w:t xml:space="preserve">, no seguinte </w:t>
      </w:r>
      <w:r w:rsidR="00E06605">
        <w:rPr>
          <w:i/>
          <w:sz w:val="22"/>
          <w:szCs w:val="22"/>
        </w:rPr>
        <w:t>link</w:t>
      </w:r>
      <w:r w:rsidR="00E06605">
        <w:rPr>
          <w:sz w:val="22"/>
          <w:szCs w:val="22"/>
        </w:rPr>
        <w:t>:</w:t>
      </w:r>
    </w:p>
    <w:p w14:paraId="7D543239" w14:textId="77777777" w:rsidR="0009786B" w:rsidRDefault="00B75908" w:rsidP="00E06605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E06605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2217A254" w14:textId="77777777" w:rsidR="00E06605" w:rsidRPr="00E06605" w:rsidRDefault="00E06605" w:rsidP="00E06605">
      <w:pPr>
        <w:shd w:val="clear" w:color="auto" w:fill="FFFFFF"/>
        <w:rPr>
          <w:rFonts w:ascii="Calibri" w:hAnsi="Calibri" w:cs="Calibri"/>
          <w:color w:val="000000"/>
        </w:rPr>
      </w:pPr>
    </w:p>
    <w:p w14:paraId="7FBB4076" w14:textId="77777777" w:rsidR="0009786B" w:rsidRPr="0020348F" w:rsidRDefault="0009786B" w:rsidP="0009786B">
      <w:pPr>
        <w:spacing w:before="100" w:beforeAutospacing="1" w:after="100" w:afterAutospacing="1"/>
        <w:rPr>
          <w:b/>
        </w:rPr>
      </w:pPr>
      <w:r w:rsidRPr="0020348F">
        <w:rPr>
          <w:b/>
        </w:rPr>
        <w:t>4. Crité</w:t>
      </w:r>
      <w:r>
        <w:rPr>
          <w:b/>
        </w:rPr>
        <w:t>rios de correção/classificação</w:t>
      </w:r>
    </w:p>
    <w:p w14:paraId="4DA4E7CD" w14:textId="77777777" w:rsidR="0009786B" w:rsidRPr="0020348F" w:rsidRDefault="0009786B" w:rsidP="0009786B">
      <w:pPr>
        <w:spacing w:line="360" w:lineRule="auto"/>
      </w:pPr>
      <w:r>
        <w:t>- Reda</w:t>
      </w:r>
      <w:r w:rsidRPr="0020348F">
        <w:t>ção clara e articulada;</w:t>
      </w:r>
    </w:p>
    <w:p w14:paraId="4A5D83E8" w14:textId="77777777" w:rsidR="0009786B" w:rsidRPr="0020348F" w:rsidRDefault="0009786B" w:rsidP="0009786B">
      <w:pPr>
        <w:spacing w:line="360" w:lineRule="auto"/>
        <w:jc w:val="both"/>
      </w:pPr>
      <w:r>
        <w:t>- C</w:t>
      </w:r>
      <w:r w:rsidRPr="0020348F">
        <w:t xml:space="preserve">onhecimento de conceitos no âmbito </w:t>
      </w:r>
      <w:r>
        <w:t>dos conteúdos considerados em 3;</w:t>
      </w:r>
    </w:p>
    <w:p w14:paraId="009A2C5C" w14:textId="77777777" w:rsidR="0009786B" w:rsidRPr="0020348F" w:rsidRDefault="0009786B" w:rsidP="0009786B">
      <w:pPr>
        <w:spacing w:line="360" w:lineRule="auto"/>
      </w:pPr>
      <w:r>
        <w:t>- C</w:t>
      </w:r>
      <w:r w:rsidRPr="0020348F">
        <w:t xml:space="preserve">apacidade de fundamentação de ideias expressas; </w:t>
      </w:r>
    </w:p>
    <w:p w14:paraId="35A46711" w14:textId="77777777" w:rsidR="0009786B" w:rsidRPr="0020348F" w:rsidRDefault="0009786B" w:rsidP="0009786B">
      <w:pPr>
        <w:spacing w:line="360" w:lineRule="auto"/>
        <w:jc w:val="both"/>
      </w:pPr>
      <w:r w:rsidRPr="0020348F">
        <w:t xml:space="preserve">- </w:t>
      </w:r>
      <w:r>
        <w:t>S</w:t>
      </w:r>
      <w:r w:rsidRPr="0020348F">
        <w:t>ensibilidade para questões de foro social;</w:t>
      </w:r>
    </w:p>
    <w:p w14:paraId="7F12C001" w14:textId="77777777" w:rsidR="0009786B" w:rsidRPr="0020348F" w:rsidRDefault="0009786B" w:rsidP="0009786B">
      <w:pPr>
        <w:spacing w:line="360" w:lineRule="auto"/>
        <w:ind w:left="142" w:hanging="142"/>
        <w:jc w:val="both"/>
      </w:pPr>
      <w:r w:rsidRPr="0020348F">
        <w:t>-</w:t>
      </w:r>
      <w:r>
        <w:t xml:space="preserve"> D</w:t>
      </w:r>
      <w:r w:rsidRPr="0020348F">
        <w:t>omínio de valores básicos, essenciais a uma cultura de respeito pelos direitos de cidadania</w:t>
      </w:r>
      <w:r>
        <w:t xml:space="preserve"> das minorias e grupos étnicos.</w:t>
      </w:r>
    </w:p>
    <w:p w14:paraId="0D5CE0F3" w14:textId="77777777" w:rsidR="0009786B" w:rsidRPr="0020348F" w:rsidRDefault="0009786B" w:rsidP="0009786B">
      <w:pPr>
        <w:spacing w:before="100" w:beforeAutospacing="1" w:after="100" w:afterAutospacing="1"/>
        <w:rPr>
          <w:b/>
        </w:rPr>
      </w:pPr>
      <w:r w:rsidRPr="0020348F">
        <w:rPr>
          <w:b/>
        </w:rPr>
        <w:t>5. Responsáveis pela elaboração das provas</w:t>
      </w:r>
    </w:p>
    <w:p w14:paraId="3F2E840C" w14:textId="77777777" w:rsidR="0009786B" w:rsidRDefault="0009786B" w:rsidP="0009786B">
      <w:pPr>
        <w:spacing w:before="100" w:beforeAutospacing="1" w:after="100" w:afterAutospacing="1"/>
        <w:jc w:val="both"/>
      </w:pPr>
      <w:r>
        <w:t>Doutora Esperança Jales Ribeiro; Doutora Emília Martins; Doutora Sara Felizardo; Doutora Rosina Fernandes; Doutora Sus</w:t>
      </w:r>
      <w:r w:rsidR="00CE2886">
        <w:t>ana Fonseca</w:t>
      </w:r>
      <w:r w:rsidR="009A0F16">
        <w:t>; Doutora Paula Xavier.</w:t>
      </w:r>
    </w:p>
    <w:p w14:paraId="768C9BEB" w14:textId="77777777" w:rsidR="0009786B" w:rsidRDefault="0009786B" w:rsidP="0009786B">
      <w:pPr>
        <w:spacing w:before="100" w:beforeAutospacing="1" w:after="100" w:afterAutospacing="1"/>
        <w:jc w:val="both"/>
      </w:pPr>
    </w:p>
    <w:p w14:paraId="0B46853A" w14:textId="77777777" w:rsidR="0009786B" w:rsidRPr="007E01BC" w:rsidRDefault="0009786B" w:rsidP="0009786B">
      <w:pPr>
        <w:spacing w:before="100" w:beforeAutospacing="1" w:after="100" w:afterAutospacing="1"/>
        <w:jc w:val="both"/>
      </w:pPr>
    </w:p>
    <w:p w14:paraId="2B71C97B" w14:textId="77777777" w:rsidR="0009786B" w:rsidRPr="0020348F" w:rsidRDefault="0009786B" w:rsidP="0009786B">
      <w:pPr>
        <w:spacing w:before="100" w:beforeAutospacing="1" w:after="100" w:afterAutospacing="1"/>
        <w:rPr>
          <w:b/>
        </w:rPr>
      </w:pPr>
      <w:r w:rsidRPr="0020348F">
        <w:rPr>
          <w:b/>
        </w:rPr>
        <w:t xml:space="preserve">6. Responsáveis pela correção das </w:t>
      </w:r>
      <w:r>
        <w:rPr>
          <w:b/>
        </w:rPr>
        <w:t>provas</w:t>
      </w:r>
    </w:p>
    <w:p w14:paraId="474B2B21" w14:textId="77777777" w:rsidR="0009786B" w:rsidRPr="00DE4ECC" w:rsidRDefault="0009786B" w:rsidP="0009786B">
      <w:pPr>
        <w:spacing w:before="100" w:beforeAutospacing="1" w:after="100" w:afterAutospacing="1"/>
        <w:jc w:val="both"/>
      </w:pPr>
      <w:r>
        <w:t>Doutora Esperança Jales Ribeiro; Doutora Emília Martins; Doutora Sara Felizardo; Doutora Rosina Fernandes; Doutora Su</w:t>
      </w:r>
      <w:r w:rsidR="009A0F16">
        <w:t>sana Fonseca</w:t>
      </w:r>
      <w:r>
        <w:t>; Doutora Paula Xavier; Doutora Cátia Magalhães.</w:t>
      </w:r>
      <w:r w:rsidRPr="007E01BC">
        <w:t xml:space="preserve"> </w:t>
      </w:r>
    </w:p>
    <w:p w14:paraId="29C27AB7" w14:textId="77777777" w:rsidR="00AD5B56" w:rsidRPr="00211F16" w:rsidRDefault="00AD5B56" w:rsidP="00211F16">
      <w:pPr>
        <w:rPr>
          <w:b/>
          <w:lang w:eastAsia="en-US"/>
        </w:rPr>
      </w:pPr>
      <w:bookmarkStart w:id="0" w:name="_GoBack"/>
      <w:bookmarkEnd w:id="0"/>
    </w:p>
    <w:sectPr w:rsidR="00AD5B56" w:rsidRPr="00211F1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95B1" w14:textId="77777777" w:rsidR="00640136" w:rsidRDefault="00640136" w:rsidP="00AB7C8D">
      <w:r>
        <w:separator/>
      </w:r>
    </w:p>
  </w:endnote>
  <w:endnote w:type="continuationSeparator" w:id="0">
    <w:p w14:paraId="05958916" w14:textId="77777777" w:rsidR="00640136" w:rsidRDefault="00640136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D59A" w14:textId="4FC58D82" w:rsidR="001D13DA" w:rsidRDefault="00E06605">
    <w:pPr>
      <w:pStyle w:val="Footer"/>
      <w:jc w:val="right"/>
    </w:pPr>
    <w:r>
      <w:t>ESEV 202</w:t>
    </w:r>
    <w:r w:rsidR="00B75908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CE2886"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6795638A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82DE" w14:textId="77777777" w:rsidR="00640136" w:rsidRDefault="00640136" w:rsidP="00AB7C8D">
      <w:r>
        <w:separator/>
      </w:r>
    </w:p>
  </w:footnote>
  <w:footnote w:type="continuationSeparator" w:id="0">
    <w:p w14:paraId="6C616167" w14:textId="77777777" w:rsidR="00640136" w:rsidRDefault="00640136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9E80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B7EC9" wp14:editId="370BB80A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E06"/>
    <w:multiLevelType w:val="multilevel"/>
    <w:tmpl w:val="1A6890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7002C1"/>
    <w:multiLevelType w:val="hybridMultilevel"/>
    <w:tmpl w:val="3976D008"/>
    <w:lvl w:ilvl="0" w:tplc="B7ACB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1341"/>
    <w:multiLevelType w:val="hybridMultilevel"/>
    <w:tmpl w:val="AFB8B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572"/>
    <w:multiLevelType w:val="hybridMultilevel"/>
    <w:tmpl w:val="825C72C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62EAD"/>
    <w:multiLevelType w:val="hybridMultilevel"/>
    <w:tmpl w:val="C75A5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9786B"/>
    <w:rsid w:val="000F4EE3"/>
    <w:rsid w:val="001D13DA"/>
    <w:rsid w:val="00211F16"/>
    <w:rsid w:val="002C6C2C"/>
    <w:rsid w:val="0037638C"/>
    <w:rsid w:val="00381ED3"/>
    <w:rsid w:val="004022CB"/>
    <w:rsid w:val="004F688C"/>
    <w:rsid w:val="005233CB"/>
    <w:rsid w:val="005B019B"/>
    <w:rsid w:val="005B3D4C"/>
    <w:rsid w:val="005C14FA"/>
    <w:rsid w:val="00640136"/>
    <w:rsid w:val="006706C0"/>
    <w:rsid w:val="006927CA"/>
    <w:rsid w:val="00921EDF"/>
    <w:rsid w:val="009A0F16"/>
    <w:rsid w:val="00A43189"/>
    <w:rsid w:val="00AB7C8D"/>
    <w:rsid w:val="00AD5B56"/>
    <w:rsid w:val="00AF4039"/>
    <w:rsid w:val="00B75908"/>
    <w:rsid w:val="00B84F94"/>
    <w:rsid w:val="00CC79E4"/>
    <w:rsid w:val="00CE2886"/>
    <w:rsid w:val="00D05C31"/>
    <w:rsid w:val="00D73A1A"/>
    <w:rsid w:val="00DB6BBE"/>
    <w:rsid w:val="00E06605"/>
    <w:rsid w:val="00E44F6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2B66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E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FC09C-D856-4339-97E1-053147CF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9A40B-956A-434C-A5A9-F8F51A6AE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7AD6D-3E1D-4DAF-BB81-4C60A0D305BE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dcterms:created xsi:type="dcterms:W3CDTF">2024-03-18T12:05:00Z</dcterms:created>
  <dcterms:modified xsi:type="dcterms:W3CDTF">2024-03-18T12:07:00Z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