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2AA74" w14:textId="77777777" w:rsidR="00660155" w:rsidRDefault="00660155" w:rsidP="00660155">
      <w:pPr>
        <w:pStyle w:val="p43"/>
        <w:tabs>
          <w:tab w:val="left" w:pos="2430"/>
          <w:tab w:val="right" w:pos="8640"/>
        </w:tabs>
        <w:spacing w:line="360" w:lineRule="auto"/>
        <w:jc w:val="center"/>
        <w:rPr>
          <w:rStyle w:val="fldtext1"/>
          <w:b/>
          <w:sz w:val="28"/>
          <w:szCs w:val="28"/>
        </w:rPr>
      </w:pPr>
      <w:r>
        <w:rPr>
          <w:rStyle w:val="fldtext1"/>
          <w:b/>
          <w:sz w:val="28"/>
          <w:szCs w:val="28"/>
        </w:rPr>
        <w:t>Concurso de Acesso ao Ensino Superior para Maiores de 23 Anos</w:t>
      </w:r>
    </w:p>
    <w:p w14:paraId="42D1E0E8" w14:textId="4170F7CA" w:rsidR="00660155" w:rsidRDefault="00840DD1" w:rsidP="00660155">
      <w:pPr>
        <w:pStyle w:val="p43"/>
        <w:tabs>
          <w:tab w:val="left" w:pos="2430"/>
          <w:tab w:val="right" w:pos="8640"/>
        </w:tabs>
        <w:spacing w:line="360" w:lineRule="auto"/>
        <w:jc w:val="center"/>
        <w:rPr>
          <w:rStyle w:val="fldtext1"/>
          <w:b/>
          <w:sz w:val="28"/>
          <w:szCs w:val="28"/>
        </w:rPr>
      </w:pPr>
      <w:r>
        <w:rPr>
          <w:rStyle w:val="fldtext1"/>
          <w:b/>
          <w:sz w:val="28"/>
          <w:szCs w:val="28"/>
        </w:rPr>
        <w:t>202</w:t>
      </w:r>
      <w:r w:rsidR="00615302">
        <w:rPr>
          <w:rStyle w:val="fldtext1"/>
          <w:b/>
          <w:sz w:val="28"/>
          <w:szCs w:val="28"/>
        </w:rPr>
        <w:t>4</w:t>
      </w:r>
      <w:r>
        <w:rPr>
          <w:rStyle w:val="fldtext1"/>
          <w:b/>
          <w:sz w:val="28"/>
          <w:szCs w:val="28"/>
        </w:rPr>
        <w:t>/202</w:t>
      </w:r>
      <w:r w:rsidR="00615302">
        <w:rPr>
          <w:rStyle w:val="fldtext1"/>
          <w:b/>
          <w:sz w:val="28"/>
          <w:szCs w:val="28"/>
        </w:rPr>
        <w:t>5</w:t>
      </w:r>
    </w:p>
    <w:p w14:paraId="08AE0A0A" w14:textId="77777777" w:rsidR="00660155" w:rsidRDefault="00660155" w:rsidP="00660155">
      <w:pPr>
        <w:pStyle w:val="p43"/>
        <w:tabs>
          <w:tab w:val="left" w:pos="2430"/>
          <w:tab w:val="right" w:pos="8640"/>
        </w:tabs>
        <w:spacing w:line="360" w:lineRule="auto"/>
        <w:jc w:val="center"/>
        <w:rPr>
          <w:rStyle w:val="fldtext1"/>
          <w:b/>
          <w:sz w:val="28"/>
          <w:szCs w:val="28"/>
        </w:rPr>
      </w:pPr>
      <w:r>
        <w:rPr>
          <w:rStyle w:val="fldtext1"/>
          <w:b/>
          <w:sz w:val="28"/>
          <w:szCs w:val="28"/>
        </w:rPr>
        <w:t>Provas de Avaliação de Conhecimentos</w:t>
      </w:r>
    </w:p>
    <w:p w14:paraId="17C3C860" w14:textId="77777777" w:rsidR="00660155" w:rsidRDefault="00660155" w:rsidP="00660155">
      <w:pPr>
        <w:pStyle w:val="p43"/>
        <w:tabs>
          <w:tab w:val="left" w:pos="2430"/>
          <w:tab w:val="right" w:pos="8640"/>
        </w:tabs>
        <w:spacing w:line="360" w:lineRule="auto"/>
        <w:jc w:val="center"/>
      </w:pPr>
      <w:r w:rsidRPr="00726474">
        <w:rPr>
          <w:rStyle w:val="fldtext1"/>
          <w:b/>
          <w:szCs w:val="24"/>
        </w:rPr>
        <w:t>T095</w:t>
      </w:r>
      <w:r>
        <w:rPr>
          <w:rStyle w:val="fldtext1"/>
          <w:b/>
          <w:szCs w:val="24"/>
        </w:rPr>
        <w:t xml:space="preserve"> - </w:t>
      </w:r>
      <w:r>
        <w:rPr>
          <w:b/>
          <w:szCs w:val="24"/>
        </w:rPr>
        <w:t>CURSO TÉCNICO SUPERIOR PROFISSIONAL DE APOIO À INFÂNCIA</w:t>
      </w:r>
    </w:p>
    <w:p w14:paraId="4CEABAD4" w14:textId="77777777" w:rsidR="00660155" w:rsidRDefault="00660155" w:rsidP="0066015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Prova de Conhecimentos Específicos</w:t>
      </w:r>
    </w:p>
    <w:p w14:paraId="640E3A72" w14:textId="77777777" w:rsidR="00660155" w:rsidRPr="00272B84" w:rsidRDefault="00660155" w:rsidP="00660155">
      <w:pPr>
        <w:pStyle w:val="p43"/>
        <w:tabs>
          <w:tab w:val="left" w:pos="2430"/>
          <w:tab w:val="right" w:pos="8640"/>
        </w:tabs>
        <w:spacing w:line="360" w:lineRule="auto"/>
        <w:rPr>
          <w:b/>
          <w:sz w:val="28"/>
          <w:szCs w:val="28"/>
        </w:rPr>
      </w:pPr>
    </w:p>
    <w:p w14:paraId="10E502AE" w14:textId="77777777" w:rsidR="00660155" w:rsidRPr="0020348F" w:rsidRDefault="00660155" w:rsidP="00660155">
      <w:r w:rsidRPr="0020348F">
        <w:rPr>
          <w:b/>
        </w:rPr>
        <w:t>1. Tipo de Prova:</w:t>
      </w:r>
      <w:r w:rsidRPr="0020348F">
        <w:t xml:space="preserve"> Escrita, de teor prático</w:t>
      </w:r>
      <w:r>
        <w:t>.</w:t>
      </w:r>
    </w:p>
    <w:p w14:paraId="3CA489D4" w14:textId="77777777" w:rsidR="00660155" w:rsidRPr="0020348F" w:rsidRDefault="00660155" w:rsidP="00660155">
      <w:pPr>
        <w:spacing w:before="100" w:beforeAutospacing="1" w:after="100" w:afterAutospacing="1"/>
      </w:pPr>
      <w:r w:rsidRPr="0020348F">
        <w:rPr>
          <w:b/>
        </w:rPr>
        <w:t>2. Tempo:</w:t>
      </w:r>
      <w:r>
        <w:t xml:space="preserve"> 90 minutos.</w:t>
      </w:r>
    </w:p>
    <w:p w14:paraId="0F4861D6" w14:textId="77777777" w:rsidR="00660155" w:rsidRPr="0020348F" w:rsidRDefault="00660155" w:rsidP="00660155">
      <w:pPr>
        <w:spacing w:before="100" w:beforeAutospacing="1" w:after="100" w:afterAutospacing="1"/>
        <w:rPr>
          <w:b/>
        </w:rPr>
      </w:pPr>
      <w:r w:rsidRPr="0020348F">
        <w:rPr>
          <w:b/>
        </w:rPr>
        <w:t>3. Programa/conteúdos e ponderação</w:t>
      </w:r>
    </w:p>
    <w:p w14:paraId="66DDFDB8" w14:textId="77777777" w:rsidR="00660155" w:rsidRDefault="00660155" w:rsidP="00660155">
      <w:pPr>
        <w:numPr>
          <w:ilvl w:val="0"/>
          <w:numId w:val="13"/>
        </w:numPr>
        <w:spacing w:before="100" w:beforeAutospacing="1" w:after="100" w:afterAutospacing="1" w:line="360" w:lineRule="auto"/>
      </w:pPr>
      <w:r>
        <w:t>Educação para a c</w:t>
      </w:r>
      <w:r w:rsidRPr="009C51BD">
        <w:t>idadania</w:t>
      </w:r>
      <w:r>
        <w:t xml:space="preserve"> na infância (30%)</w:t>
      </w:r>
    </w:p>
    <w:p w14:paraId="6D5B77C6" w14:textId="77777777" w:rsidR="00660155" w:rsidRPr="00726474" w:rsidRDefault="00660155" w:rsidP="00660155">
      <w:pPr>
        <w:numPr>
          <w:ilvl w:val="0"/>
          <w:numId w:val="13"/>
        </w:numPr>
        <w:tabs>
          <w:tab w:val="left" w:pos="709"/>
        </w:tabs>
        <w:spacing w:before="100" w:beforeAutospacing="1" w:after="100" w:afterAutospacing="1" w:line="360" w:lineRule="auto"/>
        <w:jc w:val="both"/>
      </w:pPr>
      <w:r>
        <w:t>Ocupação de tempos l</w:t>
      </w:r>
      <w:r w:rsidRPr="009C51BD">
        <w:t xml:space="preserve">ivres e </w:t>
      </w:r>
      <w:r>
        <w:t>l</w:t>
      </w:r>
      <w:r w:rsidRPr="00726474">
        <w:t xml:space="preserve">azer </w:t>
      </w:r>
      <w:r>
        <w:rPr>
          <w:rFonts w:ascii="wf_segoe-ui_normal" w:hAnsi="wf_segoe-ui_normal"/>
          <w:sz w:val="23"/>
          <w:szCs w:val="23"/>
          <w:shd w:val="clear" w:color="auto" w:fill="FFFFFF"/>
        </w:rPr>
        <w:t>e dinamização de contextos s</w:t>
      </w:r>
      <w:r w:rsidRPr="00726474">
        <w:rPr>
          <w:rFonts w:ascii="wf_segoe-ui_normal" w:hAnsi="wf_segoe-ui_normal"/>
          <w:sz w:val="23"/>
          <w:szCs w:val="23"/>
          <w:shd w:val="clear" w:color="auto" w:fill="FFFFFF"/>
        </w:rPr>
        <w:t>ocioeducativos</w:t>
      </w:r>
      <w:r w:rsidRPr="00726474">
        <w:t xml:space="preserve"> (30%)</w:t>
      </w:r>
    </w:p>
    <w:p w14:paraId="690ED167" w14:textId="77777777" w:rsidR="00660155" w:rsidRDefault="00660155" w:rsidP="00660155">
      <w:pPr>
        <w:numPr>
          <w:ilvl w:val="0"/>
          <w:numId w:val="13"/>
        </w:numPr>
        <w:spacing w:before="100" w:beforeAutospacing="1" w:after="100" w:afterAutospacing="1" w:line="360" w:lineRule="auto"/>
      </w:pPr>
      <w:r>
        <w:t>Pedagogia da i</w:t>
      </w:r>
      <w:r w:rsidRPr="009C51BD">
        <w:t>nfância</w:t>
      </w:r>
      <w:r>
        <w:t xml:space="preserve"> (30%)</w:t>
      </w:r>
    </w:p>
    <w:p w14:paraId="78843A9A" w14:textId="77777777" w:rsidR="00660155" w:rsidRDefault="00660155" w:rsidP="00660155">
      <w:pPr>
        <w:numPr>
          <w:ilvl w:val="0"/>
          <w:numId w:val="13"/>
        </w:numPr>
        <w:spacing w:before="100" w:beforeAutospacing="1" w:after="100" w:afterAutospacing="1" w:line="360" w:lineRule="auto"/>
      </w:pPr>
      <w:r>
        <w:t>Deontologia do trabalho com a infância (10%)</w:t>
      </w:r>
    </w:p>
    <w:p w14:paraId="03C90C27" w14:textId="1237BBF5" w:rsidR="00840DD1" w:rsidRDefault="00660155" w:rsidP="00840DD1">
      <w:pPr>
        <w:shd w:val="clear" w:color="auto" w:fill="FFFFFF"/>
        <w:jc w:val="both"/>
        <w:rPr>
          <w:sz w:val="22"/>
          <w:szCs w:val="22"/>
          <w:lang w:eastAsia="en-US"/>
        </w:rPr>
      </w:pPr>
      <w:r w:rsidRPr="0020348F">
        <w:rPr>
          <w:b/>
        </w:rPr>
        <w:t>Observação:</w:t>
      </w:r>
      <w:r w:rsidRPr="0020348F">
        <w:t xml:space="preserve"> </w:t>
      </w:r>
      <w:r w:rsidR="00840DD1">
        <w:rPr>
          <w:sz w:val="22"/>
          <w:szCs w:val="22"/>
          <w:lang w:eastAsia="en-US"/>
        </w:rPr>
        <w:t xml:space="preserve">A seleção de textos que servem de suporte à preparação dos candidatos ficará disponível </w:t>
      </w:r>
      <w:r w:rsidR="00840DD1">
        <w:rPr>
          <w:i/>
          <w:sz w:val="22"/>
          <w:szCs w:val="22"/>
          <w:lang w:eastAsia="en-US"/>
        </w:rPr>
        <w:t>online,</w:t>
      </w:r>
      <w:r w:rsidR="00840DD1">
        <w:rPr>
          <w:sz w:val="22"/>
          <w:szCs w:val="22"/>
          <w:lang w:eastAsia="en-US"/>
        </w:rPr>
        <w:t xml:space="preserve"> na página da ESEV, em </w:t>
      </w:r>
      <w:r w:rsidR="00840DD1">
        <w:rPr>
          <w:sz w:val="22"/>
          <w:szCs w:val="22"/>
          <w:shd w:val="clear" w:color="auto" w:fill="FFFFFF"/>
        </w:rPr>
        <w:t xml:space="preserve">Serviços Académicos – Candidaturas </w:t>
      </w:r>
      <w:r w:rsidR="00840DD1" w:rsidRPr="00840DD1">
        <w:rPr>
          <w:sz w:val="22"/>
          <w:szCs w:val="22"/>
          <w:shd w:val="clear" w:color="auto" w:fill="FFFFFF"/>
        </w:rPr>
        <w:t xml:space="preserve">– </w:t>
      </w:r>
      <w:hyperlink r:id="rId10" w:anchor="collapse0" w:history="1">
        <w:r w:rsidR="00840DD1" w:rsidRPr="00840DD1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Concurso de Acesso ao Ensino Superior para Maiores de 23 anos - 202</w:t>
        </w:r>
        <w:r w:rsidR="00615302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4</w:t>
        </w:r>
        <w:r w:rsidR="00840DD1" w:rsidRPr="00840DD1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/202</w:t>
        </w:r>
        <w:r w:rsidR="00615302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5</w:t>
        </w:r>
      </w:hyperlink>
      <w:r w:rsidR="00840DD1" w:rsidRPr="00840DD1">
        <w:rPr>
          <w:sz w:val="22"/>
          <w:szCs w:val="22"/>
        </w:rPr>
        <w:t xml:space="preserve">, </w:t>
      </w:r>
      <w:r w:rsidR="00840DD1">
        <w:rPr>
          <w:sz w:val="22"/>
          <w:szCs w:val="22"/>
        </w:rPr>
        <w:t xml:space="preserve">no seguinte </w:t>
      </w:r>
      <w:r w:rsidR="00840DD1" w:rsidRPr="00840DD1">
        <w:rPr>
          <w:i/>
          <w:sz w:val="22"/>
          <w:szCs w:val="22"/>
        </w:rPr>
        <w:t>link</w:t>
      </w:r>
      <w:r w:rsidR="00840DD1">
        <w:rPr>
          <w:sz w:val="22"/>
          <w:szCs w:val="22"/>
        </w:rPr>
        <w:t>:</w:t>
      </w:r>
    </w:p>
    <w:p w14:paraId="52E3DE5A" w14:textId="77777777" w:rsidR="00840DD1" w:rsidRDefault="00615302" w:rsidP="00840DD1">
      <w:pPr>
        <w:shd w:val="clear" w:color="auto" w:fill="FFFFFF"/>
        <w:rPr>
          <w:rFonts w:ascii="Calibri" w:hAnsi="Calibri" w:cs="Calibri"/>
          <w:color w:val="000000"/>
        </w:rPr>
      </w:pPr>
      <w:hyperlink r:id="rId11" w:history="1">
        <w:r w:rsidR="00840DD1">
          <w:rPr>
            <w:rStyle w:val="Hyperlink"/>
            <w:rFonts w:ascii="Calibri" w:hAnsi="Calibri" w:cs="Calibri"/>
          </w:rPr>
          <w:t>https://www.esev.ipv.pt/gabinetes.aspx?value=ServicosAC&amp;item=Candidaturas</w:t>
        </w:r>
      </w:hyperlink>
    </w:p>
    <w:p w14:paraId="0AD606A7" w14:textId="77777777" w:rsidR="00660155" w:rsidRPr="00660155" w:rsidRDefault="00660155" w:rsidP="00660155">
      <w:pPr>
        <w:spacing w:before="100" w:beforeAutospacing="1" w:after="100" w:afterAutospacing="1"/>
        <w:jc w:val="both"/>
      </w:pPr>
    </w:p>
    <w:p w14:paraId="4FC9F3FB" w14:textId="77777777" w:rsidR="00660155" w:rsidRPr="0020348F" w:rsidRDefault="00660155" w:rsidP="00660155">
      <w:pPr>
        <w:spacing w:before="100" w:beforeAutospacing="1" w:after="100" w:afterAutospacing="1"/>
        <w:rPr>
          <w:b/>
        </w:rPr>
      </w:pPr>
      <w:r w:rsidRPr="0020348F">
        <w:rPr>
          <w:b/>
        </w:rPr>
        <w:t>4. Crité</w:t>
      </w:r>
      <w:r>
        <w:rPr>
          <w:b/>
        </w:rPr>
        <w:t>rios de correção/classificação</w:t>
      </w:r>
    </w:p>
    <w:p w14:paraId="11A1D0AF" w14:textId="77777777" w:rsidR="00660155" w:rsidRPr="0020348F" w:rsidRDefault="00660155" w:rsidP="00660155">
      <w:pPr>
        <w:spacing w:line="360" w:lineRule="auto"/>
        <w:jc w:val="both"/>
      </w:pPr>
      <w:r>
        <w:t>- Reda</w:t>
      </w:r>
      <w:r w:rsidRPr="0020348F">
        <w:t>ção clara e articulada</w:t>
      </w:r>
      <w:r>
        <w:t xml:space="preserve"> das ideias e argumentos mobilizados</w:t>
      </w:r>
      <w:r w:rsidRPr="0020348F">
        <w:t>;</w:t>
      </w:r>
    </w:p>
    <w:p w14:paraId="07CF7DA7" w14:textId="77777777" w:rsidR="00660155" w:rsidRPr="0020348F" w:rsidRDefault="00660155" w:rsidP="00660155">
      <w:pPr>
        <w:spacing w:line="360" w:lineRule="auto"/>
        <w:ind w:left="142" w:hanging="142"/>
        <w:jc w:val="both"/>
      </w:pPr>
      <w:r>
        <w:t>- C</w:t>
      </w:r>
      <w:r w:rsidRPr="0020348F">
        <w:t>onhecimento de conceitos</w:t>
      </w:r>
      <w:r>
        <w:t xml:space="preserve"> e perspetivas enquadrados</w:t>
      </w:r>
      <w:r w:rsidRPr="0020348F">
        <w:t xml:space="preserve"> no âmbito </w:t>
      </w:r>
      <w:r>
        <w:t>dos conteúdos considerados em 3;</w:t>
      </w:r>
    </w:p>
    <w:p w14:paraId="3E142C5C" w14:textId="77777777" w:rsidR="00660155" w:rsidRPr="0020348F" w:rsidRDefault="00660155" w:rsidP="00660155">
      <w:pPr>
        <w:spacing w:line="360" w:lineRule="auto"/>
        <w:jc w:val="both"/>
      </w:pPr>
      <w:r>
        <w:t>- C</w:t>
      </w:r>
      <w:r w:rsidRPr="0020348F">
        <w:t xml:space="preserve">apacidade de fundamentação </w:t>
      </w:r>
      <w:r>
        <w:t>dos argumentos mobilizados e das ideias</w:t>
      </w:r>
      <w:r w:rsidRPr="0020348F">
        <w:t xml:space="preserve"> expressas; </w:t>
      </w:r>
    </w:p>
    <w:p w14:paraId="26F6A435" w14:textId="77777777" w:rsidR="00660155" w:rsidRPr="0020348F" w:rsidRDefault="00660155" w:rsidP="00660155">
      <w:pPr>
        <w:spacing w:line="360" w:lineRule="auto"/>
        <w:ind w:left="142" w:hanging="142"/>
        <w:jc w:val="both"/>
      </w:pPr>
      <w:r w:rsidRPr="0020348F">
        <w:t xml:space="preserve">- </w:t>
      </w:r>
      <w:r>
        <w:t>S</w:t>
      </w:r>
      <w:r w:rsidRPr="0020348F">
        <w:t>ensibilid</w:t>
      </w:r>
      <w:r>
        <w:t>ade demonstrada para questões relacionadas com o trabalho de apoio à infância</w:t>
      </w:r>
      <w:r w:rsidRPr="0020348F">
        <w:t>;</w:t>
      </w:r>
    </w:p>
    <w:p w14:paraId="5F065679" w14:textId="77777777" w:rsidR="00660155" w:rsidRDefault="00660155" w:rsidP="00660155">
      <w:pPr>
        <w:spacing w:line="360" w:lineRule="auto"/>
        <w:ind w:left="142" w:hanging="142"/>
        <w:jc w:val="both"/>
      </w:pPr>
      <w:r w:rsidRPr="0020348F">
        <w:t>-</w:t>
      </w:r>
      <w:r>
        <w:t xml:space="preserve"> D</w:t>
      </w:r>
      <w:r w:rsidRPr="0020348F">
        <w:t xml:space="preserve">omínio de valores básicos, essenciais a uma cultura de respeito pelos direitos </w:t>
      </w:r>
      <w:r>
        <w:t>das crianças.</w:t>
      </w:r>
    </w:p>
    <w:p w14:paraId="11305C44" w14:textId="77777777" w:rsidR="00660155" w:rsidRPr="0020348F" w:rsidRDefault="00660155" w:rsidP="00660155">
      <w:pPr>
        <w:spacing w:line="360" w:lineRule="auto"/>
        <w:jc w:val="both"/>
      </w:pPr>
    </w:p>
    <w:p w14:paraId="07505D4C" w14:textId="77777777" w:rsidR="00660155" w:rsidRPr="0020348F" w:rsidRDefault="00660155" w:rsidP="00660155">
      <w:pPr>
        <w:spacing w:before="100" w:beforeAutospacing="1" w:after="100" w:afterAutospacing="1"/>
        <w:rPr>
          <w:b/>
        </w:rPr>
      </w:pPr>
      <w:r w:rsidRPr="0020348F">
        <w:rPr>
          <w:b/>
        </w:rPr>
        <w:t>5. Responsáveis pela elaboração das provas</w:t>
      </w:r>
    </w:p>
    <w:p w14:paraId="3117CFC1" w14:textId="77777777" w:rsidR="00660155" w:rsidRPr="007E01BC" w:rsidRDefault="00660155" w:rsidP="00660155">
      <w:pPr>
        <w:spacing w:before="100" w:beforeAutospacing="1" w:after="100" w:afterAutospacing="1"/>
        <w:jc w:val="both"/>
      </w:pPr>
      <w:r>
        <w:t>Doutora Carla Lacerda; Doutor Henrique Ramalho; Doutora</w:t>
      </w:r>
      <w:r w:rsidRPr="007E01BC">
        <w:t xml:space="preserve"> Maria </w:t>
      </w:r>
      <w:r>
        <w:t>Pacheco Figueiredo; Doutor João Rocha.</w:t>
      </w:r>
    </w:p>
    <w:p w14:paraId="7989D9DB" w14:textId="77777777" w:rsidR="00660155" w:rsidRPr="0020348F" w:rsidRDefault="00660155" w:rsidP="00660155">
      <w:pPr>
        <w:spacing w:before="100" w:beforeAutospacing="1" w:after="100" w:afterAutospacing="1"/>
        <w:rPr>
          <w:b/>
        </w:rPr>
      </w:pPr>
      <w:r w:rsidRPr="0020348F">
        <w:rPr>
          <w:b/>
        </w:rPr>
        <w:t xml:space="preserve">6. Responsáveis pela correção das </w:t>
      </w:r>
      <w:r>
        <w:rPr>
          <w:b/>
        </w:rPr>
        <w:t>provas</w:t>
      </w:r>
    </w:p>
    <w:p w14:paraId="38778FFC" w14:textId="77777777" w:rsidR="00660155" w:rsidRPr="00DE4ECC" w:rsidRDefault="00660155" w:rsidP="00660155">
      <w:pPr>
        <w:spacing w:before="100" w:beforeAutospacing="1" w:after="100" w:afterAutospacing="1"/>
        <w:jc w:val="both"/>
      </w:pPr>
      <w:r>
        <w:t>Doutora Carla Lacerda; Doutor Henrique Ramalho; Doutora</w:t>
      </w:r>
      <w:r w:rsidRPr="007E01BC">
        <w:t xml:space="preserve"> Maria </w:t>
      </w:r>
      <w:r>
        <w:t>Pacheco Figueiredo; Doutor João Rocha.</w:t>
      </w:r>
    </w:p>
    <w:p w14:paraId="5DDB7FE6" w14:textId="77777777" w:rsidR="00AD5B56" w:rsidRPr="00211F16" w:rsidRDefault="00AD5B56" w:rsidP="00211F16">
      <w:pPr>
        <w:rPr>
          <w:b/>
          <w:lang w:eastAsia="en-US"/>
        </w:rPr>
      </w:pPr>
      <w:bookmarkStart w:id="0" w:name="_GoBack"/>
      <w:bookmarkEnd w:id="0"/>
    </w:p>
    <w:sectPr w:rsidR="00AD5B56" w:rsidRPr="00211F16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C79CE" w14:textId="77777777" w:rsidR="00832092" w:rsidRDefault="00832092" w:rsidP="00AB7C8D">
      <w:r>
        <w:separator/>
      </w:r>
    </w:p>
  </w:endnote>
  <w:endnote w:type="continuationSeparator" w:id="0">
    <w:p w14:paraId="492988CF" w14:textId="77777777" w:rsidR="00832092" w:rsidRDefault="00832092" w:rsidP="00AB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BCF96" w14:textId="6DFED17B" w:rsidR="001D13DA" w:rsidRDefault="00840DD1">
    <w:pPr>
      <w:pStyle w:val="Footer"/>
      <w:jc w:val="right"/>
    </w:pPr>
    <w:r>
      <w:t>ESEV 202</w:t>
    </w:r>
    <w:r w:rsidR="00615302">
      <w:t>4</w:t>
    </w:r>
    <w:r w:rsidR="001D13DA">
      <w:t xml:space="preserve"> - </w:t>
    </w:r>
    <w:sdt>
      <w:sdtPr>
        <w:id w:val="-416732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D13DA">
          <w:fldChar w:fldCharType="begin"/>
        </w:r>
        <w:r w:rsidR="001D13DA">
          <w:instrText xml:space="preserve"> PAGE   \* MERGEFORMAT </w:instrText>
        </w:r>
        <w:r w:rsidR="001D13DA">
          <w:fldChar w:fldCharType="separate"/>
        </w:r>
        <w:r w:rsidR="000749CC">
          <w:rPr>
            <w:noProof/>
          </w:rPr>
          <w:t>2</w:t>
        </w:r>
        <w:r w:rsidR="001D13DA">
          <w:rPr>
            <w:noProof/>
          </w:rPr>
          <w:fldChar w:fldCharType="end"/>
        </w:r>
      </w:sdtContent>
    </w:sdt>
  </w:p>
  <w:p w14:paraId="7827A1DA" w14:textId="77777777" w:rsidR="001D13DA" w:rsidRPr="001D13DA" w:rsidRDefault="001D13DA" w:rsidP="001D13DA">
    <w:pPr>
      <w:pStyle w:val="Footer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92BD9" w14:textId="77777777" w:rsidR="00832092" w:rsidRDefault="00832092" w:rsidP="00AB7C8D">
      <w:r>
        <w:separator/>
      </w:r>
    </w:p>
  </w:footnote>
  <w:footnote w:type="continuationSeparator" w:id="0">
    <w:p w14:paraId="7A93DCD9" w14:textId="77777777" w:rsidR="00832092" w:rsidRDefault="00832092" w:rsidP="00AB7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706A6" w14:textId="77777777" w:rsidR="00AB7C8D" w:rsidRDefault="00AB7C8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8A3433" wp14:editId="39014226">
          <wp:simplePos x="0" y="0"/>
          <wp:positionH relativeFrom="column">
            <wp:posOffset>-651510</wp:posOffset>
          </wp:positionH>
          <wp:positionV relativeFrom="paragraph">
            <wp:posOffset>-230505</wp:posOffset>
          </wp:positionV>
          <wp:extent cx="2124075" cy="1085850"/>
          <wp:effectExtent l="0" t="0" r="9525" b="0"/>
          <wp:wrapTopAndBottom/>
          <wp:docPr id="1" name="Picture 1" descr="PV_logotipo_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V_logotipo_gran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A7E06"/>
    <w:multiLevelType w:val="multilevel"/>
    <w:tmpl w:val="1A6890E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247002C1"/>
    <w:multiLevelType w:val="hybridMultilevel"/>
    <w:tmpl w:val="3976D008"/>
    <w:lvl w:ilvl="0" w:tplc="B7ACB2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DF164B"/>
    <w:multiLevelType w:val="hybridMultilevel"/>
    <w:tmpl w:val="2496DE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E81341"/>
    <w:multiLevelType w:val="hybridMultilevel"/>
    <w:tmpl w:val="AFB8BA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22572"/>
    <w:multiLevelType w:val="hybridMultilevel"/>
    <w:tmpl w:val="825C72C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8A41A5"/>
    <w:multiLevelType w:val="hybridMultilevel"/>
    <w:tmpl w:val="8B5E22B6"/>
    <w:lvl w:ilvl="0" w:tplc="DC38F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C62EAD"/>
    <w:multiLevelType w:val="hybridMultilevel"/>
    <w:tmpl w:val="C75A55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D3AE9"/>
    <w:multiLevelType w:val="singleLevel"/>
    <w:tmpl w:val="AC14F634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59184389"/>
    <w:multiLevelType w:val="hybridMultilevel"/>
    <w:tmpl w:val="E61AFDAE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95175"/>
    <w:multiLevelType w:val="hybridMultilevel"/>
    <w:tmpl w:val="8B64FB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D62AB"/>
    <w:multiLevelType w:val="hybridMultilevel"/>
    <w:tmpl w:val="2AC8B4F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793F78"/>
    <w:multiLevelType w:val="hybridMultilevel"/>
    <w:tmpl w:val="A56A4DF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9E5E8E"/>
    <w:multiLevelType w:val="hybridMultilevel"/>
    <w:tmpl w:val="2AFC9172"/>
    <w:lvl w:ilvl="0" w:tplc="27AC41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8B0B01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1"/>
  </w:num>
  <w:num w:numId="9">
    <w:abstractNumId w:val="0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D4C"/>
    <w:rsid w:val="000749CC"/>
    <w:rsid w:val="0009786B"/>
    <w:rsid w:val="001D13DA"/>
    <w:rsid w:val="00211F16"/>
    <w:rsid w:val="002C6C2C"/>
    <w:rsid w:val="00381ED3"/>
    <w:rsid w:val="005B019B"/>
    <w:rsid w:val="005B3D4C"/>
    <w:rsid w:val="005C14FA"/>
    <w:rsid w:val="005F3E2D"/>
    <w:rsid w:val="00615302"/>
    <w:rsid w:val="00660155"/>
    <w:rsid w:val="006706C0"/>
    <w:rsid w:val="006927CA"/>
    <w:rsid w:val="00711285"/>
    <w:rsid w:val="00832092"/>
    <w:rsid w:val="00840DD1"/>
    <w:rsid w:val="00A147D7"/>
    <w:rsid w:val="00A43189"/>
    <w:rsid w:val="00AB7C8D"/>
    <w:rsid w:val="00AD5B56"/>
    <w:rsid w:val="00AF4039"/>
    <w:rsid w:val="00C21B9E"/>
    <w:rsid w:val="00CE478A"/>
    <w:rsid w:val="00D73A1A"/>
    <w:rsid w:val="00DB6BBE"/>
    <w:rsid w:val="00E44F6B"/>
    <w:rsid w:val="00EE5D3C"/>
    <w:rsid w:val="00F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687C"/>
  <w15:chartTrackingRefBased/>
  <w15:docId w15:val="{1F03B78F-E631-42D7-A6E3-E563E277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3">
    <w:name w:val="p43"/>
    <w:basedOn w:val="Normal"/>
    <w:rsid w:val="00AB7C8D"/>
    <w:pPr>
      <w:widowControl w:val="0"/>
      <w:tabs>
        <w:tab w:val="left" w:pos="280"/>
      </w:tabs>
      <w:snapToGrid w:val="0"/>
      <w:spacing w:line="280" w:lineRule="atLeast"/>
    </w:pPr>
    <w:rPr>
      <w:szCs w:val="20"/>
    </w:rPr>
  </w:style>
  <w:style w:type="character" w:customStyle="1" w:styleId="fldtext1">
    <w:name w:val="fldtext1"/>
    <w:rsid w:val="00AB7C8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7C8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C8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AB7C8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C8D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basedOn w:val="DefaultParagraphFont"/>
    <w:uiPriority w:val="99"/>
    <w:semiHidden/>
    <w:unhideWhenUsed/>
    <w:rsid w:val="00840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1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sev.ipv.pt/gabinetes.aspx?value=ServicosAC&amp;item=Candidatura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sev.ipv.pt/gabinetes.aspx?value=ServicosAC&amp;item=Candidatura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0DEF17C32A894DB2125CD461C5A846" ma:contentTypeVersion="14" ma:contentTypeDescription="Criar um novo documento." ma:contentTypeScope="" ma:versionID="c513b8e8da779bf59e003f8d8589776d">
  <xsd:schema xmlns:xsd="http://www.w3.org/2001/XMLSchema" xmlns:xs="http://www.w3.org/2001/XMLSchema" xmlns:p="http://schemas.microsoft.com/office/2006/metadata/properties" xmlns:ns3="cb490f5b-68e4-4be1-a127-98f8d5f831eb" targetNamespace="http://schemas.microsoft.com/office/2006/metadata/properties" ma:root="true" ma:fieldsID="e74d53bde5e36a9c89afeb359a359686" ns3:_="">
    <xsd:import namespace="cb490f5b-68e4-4be1-a127-98f8d5f831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Location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90f5b-68e4-4be1-a127-98f8d5f83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65CFF7-37E2-4DD3-AC83-F921BDE433CC}">
  <ds:schemaRefs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b490f5b-68e4-4be1-a127-98f8d5f831eb"/>
  </ds:schemaRefs>
</ds:datastoreItem>
</file>

<file path=customXml/itemProps2.xml><?xml version="1.0" encoding="utf-8"?>
<ds:datastoreItem xmlns:ds="http://schemas.openxmlformats.org/officeDocument/2006/customXml" ds:itemID="{398DAAEA-0AF8-4A9D-8EC3-0167755D55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3EDA00-2111-42D9-B0B7-E95574596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90f5b-68e4-4be1-a127-98f8d5f83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Fidalgo</dc:creator>
  <cp:keywords/>
  <dc:description/>
  <cp:lastModifiedBy>Susana Fidalgo</cp:lastModifiedBy>
  <cp:revision>3</cp:revision>
  <dcterms:created xsi:type="dcterms:W3CDTF">2024-03-18T12:09:00Z</dcterms:created>
  <dcterms:modified xsi:type="dcterms:W3CDTF">2024-03-18T12:11:00Z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0x010100310DEF17C32A894DB2125CD461C5A846</vt:lpwstr>
  </property>
</Properties>
</file>